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D331" w14:textId="61BC7925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CA2295">
        <w:rPr>
          <w:rFonts w:eastAsia="Batang" w:cs="Times New Roman"/>
          <w:b/>
          <w:sz w:val="28"/>
          <w:szCs w:val="28"/>
        </w:rPr>
        <w:t>95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A36B29">
        <w:rPr>
          <w:rFonts w:eastAsia="Batang" w:cs="Times New Roman"/>
          <w:b/>
          <w:sz w:val="28"/>
          <w:szCs w:val="28"/>
        </w:rPr>
        <w:t>1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6F4E1AE3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CA2295">
        <w:rPr>
          <w:rFonts w:eastAsia="Batang" w:cs="Times New Roman"/>
          <w:b/>
          <w:sz w:val="28"/>
          <w:szCs w:val="28"/>
        </w:rPr>
        <w:t>28</w:t>
      </w:r>
      <w:r w:rsidR="001A6A1F">
        <w:rPr>
          <w:rFonts w:eastAsia="Batang" w:cs="Times New Roman"/>
          <w:b/>
          <w:sz w:val="28"/>
          <w:szCs w:val="28"/>
        </w:rPr>
        <w:t xml:space="preserve"> września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E641F3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527AE312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EC7DF0">
        <w:rPr>
          <w:rFonts w:eastAsia="Batang" w:cs="Times New Roman"/>
          <w:b/>
          <w:bCs/>
          <w:sz w:val="24"/>
        </w:rPr>
        <w:t>nie</w:t>
      </w:r>
      <w:r w:rsidR="001D3039"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FE383C">
        <w:rPr>
          <w:rFonts w:eastAsia="Batang" w:cs="Times New Roman"/>
          <w:b/>
          <w:bCs/>
          <w:sz w:val="24"/>
        </w:rPr>
        <w:t>dzierżawę</w:t>
      </w:r>
      <w:r w:rsidR="00176DED" w:rsidRPr="00176DED">
        <w:rPr>
          <w:rFonts w:eastAsia="Batang" w:cs="Times New Roman"/>
          <w:b/>
          <w:bCs/>
          <w:sz w:val="24"/>
        </w:rPr>
        <w:t xml:space="preserve"> nieruchomości </w:t>
      </w:r>
      <w:r w:rsidR="00FE383C">
        <w:rPr>
          <w:rFonts w:eastAsia="Batang" w:cs="Times New Roman"/>
          <w:b/>
          <w:bCs/>
          <w:sz w:val="24"/>
        </w:rPr>
        <w:t>roln</w:t>
      </w:r>
      <w:r w:rsidR="00CA2295">
        <w:rPr>
          <w:rFonts w:eastAsia="Batang" w:cs="Times New Roman"/>
          <w:b/>
          <w:bCs/>
          <w:sz w:val="24"/>
        </w:rPr>
        <w:t>ej</w:t>
      </w:r>
      <w:r w:rsidR="00FE383C">
        <w:rPr>
          <w:rFonts w:eastAsia="Batang" w:cs="Times New Roman"/>
          <w:b/>
          <w:bCs/>
          <w:sz w:val="24"/>
        </w:rPr>
        <w:t xml:space="preserve"> </w:t>
      </w:r>
      <w:r w:rsidR="001A6A1F">
        <w:rPr>
          <w:rFonts w:eastAsia="Batang" w:cs="Times New Roman"/>
          <w:b/>
          <w:bCs/>
          <w:sz w:val="24"/>
        </w:rPr>
        <w:t>położon</w:t>
      </w:r>
      <w:r w:rsidR="00CA2295">
        <w:rPr>
          <w:rFonts w:eastAsia="Batang" w:cs="Times New Roman"/>
          <w:b/>
          <w:bCs/>
          <w:sz w:val="24"/>
        </w:rPr>
        <w:t>ej</w:t>
      </w:r>
      <w:r w:rsidR="001A6A1F">
        <w:rPr>
          <w:rFonts w:eastAsia="Batang" w:cs="Times New Roman"/>
          <w:b/>
          <w:bCs/>
          <w:sz w:val="24"/>
        </w:rPr>
        <w:t xml:space="preserve"> w </w:t>
      </w:r>
      <w:r w:rsidR="004831E9">
        <w:rPr>
          <w:rFonts w:eastAsia="Batang" w:cs="Times New Roman"/>
          <w:b/>
          <w:bCs/>
          <w:sz w:val="24"/>
        </w:rPr>
        <w:t>obręb</w:t>
      </w:r>
      <w:r w:rsidR="001A6A1F">
        <w:rPr>
          <w:rFonts w:eastAsia="Batang" w:cs="Times New Roman"/>
          <w:b/>
          <w:bCs/>
          <w:sz w:val="24"/>
        </w:rPr>
        <w:t>ie</w:t>
      </w:r>
      <w:r w:rsidR="004831E9">
        <w:rPr>
          <w:rFonts w:eastAsia="Batang" w:cs="Times New Roman"/>
          <w:b/>
          <w:bCs/>
          <w:sz w:val="24"/>
        </w:rPr>
        <w:t xml:space="preserve"> </w:t>
      </w:r>
      <w:r w:rsidR="00CA2295">
        <w:rPr>
          <w:rFonts w:eastAsia="Batang" w:cs="Times New Roman"/>
          <w:b/>
          <w:bCs/>
          <w:sz w:val="24"/>
        </w:rPr>
        <w:t>Franciszkowo</w:t>
      </w:r>
      <w:r w:rsidR="008E6C5A">
        <w:rPr>
          <w:rFonts w:eastAsia="Batang" w:cs="Times New Roman"/>
          <w:b/>
          <w:bCs/>
          <w:sz w:val="24"/>
        </w:rPr>
        <w:t xml:space="preserve"> </w:t>
      </w:r>
      <w:r w:rsidR="00176DED" w:rsidRPr="00176DED">
        <w:rPr>
          <w:rFonts w:eastAsia="Batang" w:cs="Times New Roman"/>
          <w:b/>
          <w:bCs/>
          <w:sz w:val="24"/>
        </w:rPr>
        <w:t>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218E8547" w14:textId="71601771" w:rsidR="001A6A1F" w:rsidRPr="001A6A1F" w:rsidRDefault="001A6A1F" w:rsidP="001A6A1F">
      <w:pPr>
        <w:spacing w:after="0"/>
        <w:rPr>
          <w:rFonts w:eastAsia="Batang" w:cs="Times New Roman"/>
          <w:sz w:val="24"/>
        </w:rPr>
      </w:pPr>
      <w:r w:rsidRPr="001A6A1F">
        <w:rPr>
          <w:rFonts w:eastAsia="Calibri" w:cs="Times New Roman"/>
        </w:rPr>
        <w:t>Na podstawie art. 30 ust. 2 pkt 3 ustawy z dnia 8 marca 1990 r. o samorządzie gminnym (</w:t>
      </w:r>
      <w:r>
        <w:rPr>
          <w:rFonts w:eastAsia="Batang"/>
          <w:sz w:val="24"/>
        </w:rPr>
        <w:t>Dz.U. z 2021 r. poz. 1372</w:t>
      </w:r>
      <w:r w:rsidRPr="001A6A1F">
        <w:rPr>
          <w:rFonts w:eastAsia="Batang" w:cs="Times New Roman"/>
          <w:sz w:val="24"/>
        </w:rPr>
        <w:t>)</w:t>
      </w:r>
      <w:r w:rsidRPr="001A6A1F">
        <w:rPr>
          <w:rFonts w:eastAsia="Calibri" w:cs="Times New Roman"/>
        </w:rPr>
        <w:t xml:space="preserve"> i art. 38 ust. 1 ustawy z dnia 21 sierpnia 1997 r. o gospodarce nieruchomościami </w:t>
      </w:r>
      <w:r w:rsidRPr="001A6A1F">
        <w:rPr>
          <w:rFonts w:eastAsia="Times New Roman" w:cs="Times New Roman"/>
          <w:sz w:val="24"/>
          <w:szCs w:val="24"/>
          <w:lang w:eastAsia="pl-PL"/>
        </w:rPr>
        <w:t>(Dz. U. z 2020 r. poz. 1990, z 2021 r. poz. 11, 234, 815, 1551</w:t>
      </w:r>
      <w:r w:rsidR="00CA2295">
        <w:rPr>
          <w:rFonts w:eastAsia="Times New Roman" w:cs="Times New Roman"/>
          <w:sz w:val="24"/>
          <w:szCs w:val="24"/>
          <w:lang w:eastAsia="pl-PL"/>
        </w:rPr>
        <w:t>, 1561</w:t>
      </w:r>
      <w:r>
        <w:rPr>
          <w:rFonts w:eastAsia="Times New Roman" w:cs="Times New Roman"/>
          <w:sz w:val="24"/>
          <w:szCs w:val="24"/>
          <w:lang w:eastAsia="pl-PL"/>
        </w:rPr>
        <w:t>)</w:t>
      </w:r>
      <w:r w:rsidRPr="001A6A1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A6A1F">
        <w:rPr>
          <w:rFonts w:eastAsia="Calibri" w:cs="Times New Roman"/>
        </w:rPr>
        <w:t xml:space="preserve">oraz § 6 </w:t>
      </w:r>
      <w:r>
        <w:rPr>
          <w:rFonts w:eastAsia="Calibri" w:cs="Times New Roman"/>
        </w:rPr>
        <w:t>Z</w:t>
      </w:r>
      <w:r w:rsidRPr="001A6A1F">
        <w:rPr>
          <w:rFonts w:eastAsia="Calibri" w:cs="Times New Roman"/>
        </w:rPr>
        <w:t>arządzenia Nr 52.2020 Wójta Gminy Złotów z dnia 29 maja 2020 r. w sprawie określenia zasad wydzierżawiania lub wynajmowania do 3 lat nieruchomości gruntowych, użyczania nieruchomości gruntowych oraz ustalenia czynszu za dzierżawę i najem</w:t>
      </w:r>
      <w:r w:rsidRPr="001A6A1F">
        <w:rPr>
          <w:rFonts w:eastAsia="Batang" w:cs="Times New Roman"/>
          <w:sz w:val="24"/>
        </w:rPr>
        <w:t xml:space="preserve"> </w:t>
      </w:r>
      <w:r w:rsidRPr="001A6A1F">
        <w:rPr>
          <w:rFonts w:eastAsia="Batang" w:cs="Times New Roman"/>
          <w:b/>
          <w:sz w:val="24"/>
        </w:rPr>
        <w:t>zarządzam, co następuje</w:t>
      </w:r>
      <w:r w:rsidRPr="001A6A1F">
        <w:rPr>
          <w:rFonts w:eastAsia="Batang" w:cs="Times New Roman"/>
          <w:sz w:val="24"/>
        </w:rPr>
        <w:t>:</w:t>
      </w:r>
    </w:p>
    <w:p w14:paraId="65234A92" w14:textId="493AE383" w:rsidR="00577FC7" w:rsidRPr="00226476" w:rsidRDefault="00577FC7" w:rsidP="00BD4AE9">
      <w:pPr>
        <w:spacing w:after="0"/>
        <w:rPr>
          <w:rFonts w:eastAsia="Batang" w:cs="Times New Roman"/>
        </w:rPr>
      </w:pPr>
    </w:p>
    <w:p w14:paraId="15F0BDB3" w14:textId="4E7C7293" w:rsidR="00577FC7" w:rsidRPr="00577FC7" w:rsidRDefault="0054099D" w:rsidP="00CA2295">
      <w:pPr>
        <w:numPr>
          <w:ilvl w:val="0"/>
          <w:numId w:val="18"/>
        </w:numPr>
        <w:spacing w:before="60" w:after="12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EC7DF0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</w:t>
      </w:r>
      <w:r w:rsidR="00FE383C" w:rsidRPr="00FE383C">
        <w:rPr>
          <w:rFonts w:eastAsia="Calibri" w:cs="Times New Roman"/>
          <w:noProof/>
        </w:rPr>
        <w:t xml:space="preserve">dzierżawę nieruchomości </w:t>
      </w:r>
      <w:r w:rsidR="00CA2295" w:rsidRPr="00CA2295">
        <w:rPr>
          <w:rFonts w:eastAsia="Calibri" w:cs="Times New Roman"/>
          <w:noProof/>
        </w:rPr>
        <w:t>rolnej położonej w obrębie Franciszkowo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CA2295">
      <w:pPr>
        <w:spacing w:before="60" w:after="120"/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CA2295">
      <w:pPr>
        <w:pStyle w:val="Nagwek3"/>
        <w:spacing w:before="60" w:after="120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CA2295">
      <w:pPr>
        <w:pStyle w:val="Nagwek3"/>
        <w:spacing w:before="60" w:after="120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CA2295">
      <w:pPr>
        <w:pStyle w:val="Nagwek3"/>
        <w:spacing w:before="60" w:after="120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CA2295">
      <w:pPr>
        <w:spacing w:before="60" w:after="120"/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CA2295">
      <w:pPr>
        <w:spacing w:before="60" w:after="120"/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0D3D542A" w:rsidR="006862FC" w:rsidRPr="0057792B" w:rsidRDefault="0021572A" w:rsidP="006862FC">
      <w:pPr>
        <w:spacing w:after="0"/>
        <w:jc w:val="center"/>
        <w:rPr>
          <w:rFonts w:eastAsia="Batang" w:cs="Times New Roman"/>
          <w:b/>
          <w:spacing w:val="100"/>
          <w:sz w:val="32"/>
          <w:szCs w:val="32"/>
        </w:rPr>
      </w:pPr>
      <w:r w:rsidRPr="0057792B">
        <w:rPr>
          <w:rFonts w:eastAsia="Batang" w:cs="Times New Roman"/>
          <w:b/>
          <w:spacing w:val="100"/>
          <w:sz w:val="32"/>
          <w:szCs w:val="32"/>
        </w:rPr>
        <w:lastRenderedPageBreak/>
        <w:t>OGŁOSZENIE</w:t>
      </w: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19888B46" w:rsidR="00FE6477" w:rsidRPr="00B15322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Cs/>
          <w:kern w:val="3"/>
          <w:sz w:val="24"/>
          <w:szCs w:val="24"/>
          <w:lang w:eastAsia="pl-PL"/>
        </w:rPr>
      </w:pP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ogłasza przetarg ustny </w:t>
      </w:r>
      <w:r w:rsidR="00EC7DF0">
        <w:rPr>
          <w:rFonts w:eastAsia="Tahoma" w:cs="Tahoma"/>
          <w:bCs/>
          <w:kern w:val="3"/>
          <w:sz w:val="24"/>
          <w:szCs w:val="24"/>
          <w:lang w:eastAsia="pl-PL"/>
        </w:rPr>
        <w:t>nie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o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graniczony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na dzierżawę nieruchomości roln</w:t>
      </w:r>
      <w:r w:rsidR="00C45695">
        <w:rPr>
          <w:rFonts w:eastAsia="Tahoma" w:cs="Tahoma"/>
          <w:bCs/>
          <w:kern w:val="3"/>
          <w:sz w:val="24"/>
          <w:szCs w:val="24"/>
          <w:lang w:eastAsia="pl-PL"/>
        </w:rPr>
        <w:t>ej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stanowiąc</w:t>
      </w:r>
      <w:r w:rsidR="00C45695">
        <w:rPr>
          <w:rFonts w:eastAsia="Tahoma" w:cs="Tahoma"/>
          <w:bCs/>
          <w:kern w:val="3"/>
          <w:sz w:val="24"/>
          <w:szCs w:val="24"/>
          <w:lang w:eastAsia="pl-PL"/>
        </w:rPr>
        <w:t>ej</w:t>
      </w:r>
      <w:r w:rsidR="003B0136">
        <w:rPr>
          <w:rFonts w:eastAsia="Tahoma" w:cs="Tahoma"/>
          <w:bCs/>
          <w:kern w:val="3"/>
          <w:sz w:val="24"/>
          <w:szCs w:val="24"/>
          <w:lang w:eastAsia="pl-PL"/>
        </w:rPr>
        <w:t xml:space="preserve">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własność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Gminy Złotów </w:t>
      </w:r>
    </w:p>
    <w:p w14:paraId="406506B3" w14:textId="03E2AFAA" w:rsidR="00FE6477" w:rsidRPr="00A10D2F" w:rsidRDefault="00190F46" w:rsidP="00A10D2F">
      <w:pPr>
        <w:pStyle w:val="Nagwek1"/>
        <w:numPr>
          <w:ilvl w:val="0"/>
          <w:numId w:val="35"/>
        </w:numPr>
        <w:rPr>
          <w:rFonts w:eastAsia="Tahoma"/>
        </w:rPr>
      </w:pPr>
      <w:r>
        <w:rPr>
          <w:rFonts w:eastAsia="Tahoma"/>
        </w:rPr>
        <w:t xml:space="preserve">Wykaz nieruchomości </w:t>
      </w:r>
    </w:p>
    <w:tbl>
      <w:tblPr>
        <w:tblStyle w:val="Tabela-Siatka"/>
        <w:tblW w:w="15159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368"/>
        <w:gridCol w:w="992"/>
        <w:gridCol w:w="1079"/>
        <w:gridCol w:w="764"/>
        <w:gridCol w:w="1815"/>
        <w:gridCol w:w="3093"/>
        <w:gridCol w:w="1666"/>
        <w:gridCol w:w="1389"/>
        <w:gridCol w:w="2365"/>
      </w:tblGrid>
      <w:tr w:rsidR="007A1781" w:rsidRPr="00002DD8" w14:paraId="4725B930" w14:textId="77777777" w:rsidTr="007B4955">
        <w:trPr>
          <w:trHeight w:val="338"/>
          <w:jc w:val="center"/>
        </w:trPr>
        <w:tc>
          <w:tcPr>
            <w:tcW w:w="628" w:type="dxa"/>
            <w:vMerge w:val="restart"/>
          </w:tcPr>
          <w:p w14:paraId="7068BF26" w14:textId="77777777" w:rsidR="00A10D2F" w:rsidRPr="00002DD8" w:rsidRDefault="00A10D2F" w:rsidP="007237EE">
            <w:pPr>
              <w:ind w:left="-14" w:right="-111"/>
              <w:rPr>
                <w:b/>
                <w:sz w:val="18"/>
                <w:szCs w:val="18"/>
              </w:rPr>
            </w:pPr>
            <w:r w:rsidRPr="00002DD8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9111" w:type="dxa"/>
            <w:gridSpan w:val="6"/>
          </w:tcPr>
          <w:p w14:paraId="7D7A09B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6" w:type="dxa"/>
            <w:vMerge w:val="restart"/>
          </w:tcPr>
          <w:p w14:paraId="4DD2B2ED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389" w:type="dxa"/>
            <w:vMerge w:val="restart"/>
          </w:tcPr>
          <w:p w14:paraId="2727100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2365" w:type="dxa"/>
            <w:vMerge w:val="restart"/>
          </w:tcPr>
          <w:p w14:paraId="209EC5E5" w14:textId="7908872A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Termin wnoszenia opłat</w:t>
            </w:r>
          </w:p>
        </w:tc>
      </w:tr>
      <w:tr w:rsidR="00F47611" w:rsidRPr="00002DD8" w14:paraId="401E5D40" w14:textId="77777777" w:rsidTr="00C45695">
        <w:trPr>
          <w:trHeight w:val="323"/>
          <w:jc w:val="center"/>
        </w:trPr>
        <w:tc>
          <w:tcPr>
            <w:tcW w:w="628" w:type="dxa"/>
            <w:vMerge/>
          </w:tcPr>
          <w:p w14:paraId="0D3E357E" w14:textId="77777777" w:rsidR="00A10D2F" w:rsidRPr="00002DD8" w:rsidRDefault="00A10D2F" w:rsidP="00002DD8">
            <w:pPr>
              <w:rPr>
                <w:b/>
                <w:sz w:val="18"/>
                <w:szCs w:val="18"/>
              </w:rPr>
            </w:pPr>
          </w:p>
        </w:tc>
        <w:tc>
          <w:tcPr>
            <w:tcW w:w="3439" w:type="dxa"/>
            <w:gridSpan w:val="3"/>
          </w:tcPr>
          <w:p w14:paraId="2696C81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579" w:type="dxa"/>
            <w:gridSpan w:val="2"/>
          </w:tcPr>
          <w:p w14:paraId="0186DF5E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093" w:type="dxa"/>
          </w:tcPr>
          <w:p w14:paraId="2E33D7C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Opis i położenie</w:t>
            </w:r>
          </w:p>
        </w:tc>
        <w:tc>
          <w:tcPr>
            <w:tcW w:w="1666" w:type="dxa"/>
            <w:vMerge/>
          </w:tcPr>
          <w:p w14:paraId="15EA348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54EE03B5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365" w:type="dxa"/>
            <w:vMerge/>
          </w:tcPr>
          <w:p w14:paraId="4A112516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7A1781" w:rsidRPr="00002DD8" w14:paraId="11CC5C22" w14:textId="77777777" w:rsidTr="00C45695">
        <w:trPr>
          <w:trHeight w:val="345"/>
          <w:jc w:val="center"/>
        </w:trPr>
        <w:tc>
          <w:tcPr>
            <w:tcW w:w="628" w:type="dxa"/>
            <w:vMerge/>
          </w:tcPr>
          <w:p w14:paraId="67EC32F8" w14:textId="77777777" w:rsidR="00A10D2F" w:rsidRPr="00002DD8" w:rsidRDefault="00A10D2F" w:rsidP="00002DD8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6B6C425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992" w:type="dxa"/>
          </w:tcPr>
          <w:p w14:paraId="3338D852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1079" w:type="dxa"/>
          </w:tcPr>
          <w:p w14:paraId="26CF92F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764" w:type="dxa"/>
          </w:tcPr>
          <w:p w14:paraId="0444D02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815" w:type="dxa"/>
          </w:tcPr>
          <w:p w14:paraId="5EF29FF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093" w:type="dxa"/>
          </w:tcPr>
          <w:p w14:paraId="1CEFB63A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14:paraId="332E8D56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1BF0F3E9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365" w:type="dxa"/>
            <w:vMerge/>
          </w:tcPr>
          <w:p w14:paraId="05C9F90E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C45695" w:rsidRPr="00002DD8" w14:paraId="2AFFB04B" w14:textId="77777777" w:rsidTr="00C45695">
        <w:trPr>
          <w:trHeight w:val="1032"/>
          <w:jc w:val="center"/>
        </w:trPr>
        <w:tc>
          <w:tcPr>
            <w:tcW w:w="628" w:type="dxa"/>
          </w:tcPr>
          <w:p w14:paraId="67F74324" w14:textId="21380E00" w:rsidR="00C45695" w:rsidRPr="00002DD8" w:rsidRDefault="00C45695" w:rsidP="00C45695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E2A" w14:textId="01AE7228" w:rsidR="00C45695" w:rsidRPr="00002DD8" w:rsidRDefault="00C45695" w:rsidP="00C4569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Franciszkowo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BD1" w14:textId="63BDB363" w:rsidR="00C45695" w:rsidRPr="00002DD8" w:rsidRDefault="00C45695" w:rsidP="00C4569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110, 111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15B" w14:textId="7BE21C45" w:rsidR="00C45695" w:rsidRPr="00002DD8" w:rsidRDefault="00C45695" w:rsidP="00C4569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0,4078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77F" w14:textId="7FC9CA28" w:rsidR="00C45695" w:rsidRPr="00002DD8" w:rsidRDefault="00C45695" w:rsidP="00C4569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B25" w14:textId="46F90DC4" w:rsidR="00C45695" w:rsidRPr="00002DD8" w:rsidRDefault="00C45695" w:rsidP="00C45695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PO1Z/00014565/0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346" w14:textId="0B04CA65" w:rsidR="00C45695" w:rsidRPr="00002DD8" w:rsidRDefault="00C45695" w:rsidP="00C45695">
            <w:pPr>
              <w:spacing w:before="20" w:after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Franciszkowo, nieruchomość gruntowa niezabudowana- część dz. nr 110 oraz dz. 111. Dojazd z drogi powiatowej Złotów- Lędyczek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2AD4" w14:textId="77777777" w:rsidR="00C45695" w:rsidRDefault="00C45695" w:rsidP="00C45695">
            <w:pPr>
              <w:pStyle w:val="Akapitzlist"/>
              <w:spacing w:before="20" w:after="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ustal. kl. gruntu: </w:t>
            </w:r>
          </w:p>
          <w:p w14:paraId="79D8F24F" w14:textId="77777777" w:rsidR="00C45695" w:rsidRDefault="00C45695" w:rsidP="00C45695">
            <w:pPr>
              <w:pStyle w:val="Akapitzlist"/>
              <w:spacing w:before="20" w:after="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RIVa 0,1689 ha, </w:t>
            </w:r>
          </w:p>
          <w:p w14:paraId="4FB12D2F" w14:textId="5DE11B25" w:rsidR="00C45695" w:rsidRPr="00002DD8" w:rsidRDefault="00C45695" w:rsidP="00C45695">
            <w:pPr>
              <w:pStyle w:val="Akapitzlist"/>
              <w:spacing w:before="20" w:after="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RV 0,2389 ha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C39" w14:textId="400D96FE" w:rsidR="00C45695" w:rsidRPr="00002DD8" w:rsidRDefault="00C45695" w:rsidP="00C4569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2024.09.30</w:t>
            </w:r>
          </w:p>
        </w:tc>
        <w:tc>
          <w:tcPr>
            <w:tcW w:w="2365" w:type="dxa"/>
          </w:tcPr>
          <w:p w14:paraId="7C30ECB7" w14:textId="7066B0B8" w:rsidR="00C45695" w:rsidRPr="00002DD8" w:rsidRDefault="00C45695" w:rsidP="00C45695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Płatność jednorazowo w</w:t>
            </w:r>
            <w:r>
              <w:rPr>
                <w:rFonts w:eastAsia="Batang"/>
                <w:sz w:val="18"/>
                <w:szCs w:val="18"/>
              </w:rPr>
              <w:t> </w:t>
            </w:r>
            <w:r w:rsidRPr="00ED43A9">
              <w:rPr>
                <w:rFonts w:eastAsia="Batang"/>
                <w:sz w:val="18"/>
                <w:szCs w:val="18"/>
              </w:rPr>
              <w:t xml:space="preserve">pierwszym roku do 15 </w:t>
            </w:r>
            <w:r>
              <w:rPr>
                <w:rFonts w:eastAsia="Batang"/>
                <w:sz w:val="18"/>
                <w:szCs w:val="18"/>
              </w:rPr>
              <w:t>listopada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</w:tr>
    </w:tbl>
    <w:p w14:paraId="25D3BE86" w14:textId="3F7198EB" w:rsidR="006123CC" w:rsidRDefault="006123CC" w:rsidP="006123CC">
      <w:pPr>
        <w:pStyle w:val="Nagwek1"/>
        <w:rPr>
          <w:rFonts w:eastAsia="Tahoma"/>
        </w:rPr>
      </w:pPr>
      <w:r>
        <w:rPr>
          <w:rFonts w:eastAsia="Tahoma"/>
        </w:rPr>
        <w:t xml:space="preserve">Forma i tryb </w:t>
      </w:r>
      <w:r w:rsidR="00E3798F">
        <w:rPr>
          <w:rFonts w:eastAsia="Tahoma"/>
        </w:rPr>
        <w:t>wyłonienia dzierżawcy</w:t>
      </w:r>
      <w:r>
        <w:rPr>
          <w:rFonts w:eastAsia="Tahoma"/>
        </w:rPr>
        <w:t>:</w:t>
      </w:r>
    </w:p>
    <w:p w14:paraId="4740D93F" w14:textId="54D513D8" w:rsidR="006123CC" w:rsidRDefault="00E3798F" w:rsidP="004B3612">
      <w:pPr>
        <w:spacing w:after="60"/>
      </w:pPr>
      <w:r>
        <w:t>Wyłonienie dzierżawcy</w:t>
      </w:r>
      <w:r w:rsidR="006123CC">
        <w:t xml:space="preserve"> w trybie przetargu ustnego </w:t>
      </w:r>
      <w:r w:rsidR="000F59CC">
        <w:t>nieograniczonego.</w:t>
      </w:r>
    </w:p>
    <w:p w14:paraId="6BD31572" w14:textId="3E354A06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Termin i miejsce części jawnej przetargu</w:t>
      </w:r>
    </w:p>
    <w:p w14:paraId="1BEAB39F" w14:textId="7A7B2094" w:rsidR="00FE6477" w:rsidRDefault="00C45695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2</w:t>
      </w:r>
      <w:r w:rsidR="001A6A1F">
        <w:rPr>
          <w:rFonts w:eastAsia="Calibri" w:cs="Times New Roman"/>
          <w:b/>
        </w:rPr>
        <w:t>1 października</w:t>
      </w:r>
      <w:r w:rsidR="00FE6477" w:rsidRPr="00FE6477">
        <w:rPr>
          <w:rFonts w:eastAsia="Calibri" w:cs="Times New Roman"/>
          <w:b/>
        </w:rPr>
        <w:t xml:space="preserve"> 202</w:t>
      </w:r>
      <w:r w:rsidR="001075DB">
        <w:rPr>
          <w:rFonts w:eastAsia="Calibri" w:cs="Times New Roman"/>
          <w:b/>
        </w:rPr>
        <w:t>1</w:t>
      </w:r>
      <w:r w:rsidR="00FE6477" w:rsidRPr="00FE6477">
        <w:rPr>
          <w:rFonts w:eastAsia="Calibri" w:cs="Times New Roman"/>
          <w:b/>
        </w:rPr>
        <w:t xml:space="preserve"> r.</w:t>
      </w:r>
      <w:r w:rsidR="00FE6477" w:rsidRPr="00FE647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godz. 8.30 </w:t>
      </w:r>
      <w:r w:rsidR="00FE6477" w:rsidRPr="00FE6477">
        <w:rPr>
          <w:rFonts w:eastAsia="Calibri" w:cs="Times New Roman"/>
        </w:rPr>
        <w:t>Urząd Gminy Złotów, ul. Leśna 7, 77-400 Złotów, sala konferencyjna</w:t>
      </w:r>
    </w:p>
    <w:p w14:paraId="6F84D5E4" w14:textId="4554D45E" w:rsidR="00412376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32023E5D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tbl>
      <w:tblPr>
        <w:tblStyle w:val="Tabela-Siatka"/>
        <w:tblW w:w="0" w:type="auto"/>
        <w:tblInd w:w="409" w:type="dxa"/>
        <w:tblLook w:val="04A0" w:firstRow="1" w:lastRow="0" w:firstColumn="1" w:lastColumn="0" w:noHBand="0" w:noVBand="1"/>
      </w:tblPr>
      <w:tblGrid>
        <w:gridCol w:w="1134"/>
        <w:gridCol w:w="7477"/>
      </w:tblGrid>
      <w:tr w:rsidR="00C45695" w:rsidRPr="00C45695" w14:paraId="70105078" w14:textId="77777777" w:rsidTr="00C45695">
        <w:trPr>
          <w:trHeight w:val="261"/>
        </w:trPr>
        <w:tc>
          <w:tcPr>
            <w:tcW w:w="1134" w:type="dxa"/>
          </w:tcPr>
          <w:p w14:paraId="52D2C6FF" w14:textId="77777777" w:rsidR="00C45695" w:rsidRPr="00C45695" w:rsidRDefault="00C45695" w:rsidP="00C45695">
            <w:pPr>
              <w:spacing w:after="0"/>
            </w:pPr>
            <w:r w:rsidRPr="00C45695">
              <w:t xml:space="preserve">Cena </w:t>
            </w:r>
          </w:p>
        </w:tc>
        <w:tc>
          <w:tcPr>
            <w:tcW w:w="7477" w:type="dxa"/>
          </w:tcPr>
          <w:p w14:paraId="7B290777" w14:textId="008CBBB5" w:rsidR="00C45695" w:rsidRPr="00C45695" w:rsidRDefault="00C45695" w:rsidP="00C45695">
            <w:pPr>
              <w:spacing w:after="0"/>
              <w:rPr>
                <w:b/>
              </w:rPr>
            </w:pPr>
            <w:r>
              <w:rPr>
                <w:b/>
              </w:rPr>
              <w:t>92</w:t>
            </w:r>
            <w:r w:rsidRPr="00C45695">
              <w:rPr>
                <w:b/>
              </w:rPr>
              <w:t>,00</w:t>
            </w:r>
            <w:r>
              <w:rPr>
                <w:b/>
              </w:rPr>
              <w:t xml:space="preserve"> zł</w:t>
            </w:r>
          </w:p>
        </w:tc>
      </w:tr>
      <w:tr w:rsidR="00C45695" w:rsidRPr="00C45695" w14:paraId="1F63CE3C" w14:textId="77777777" w:rsidTr="00C45695">
        <w:trPr>
          <w:trHeight w:val="261"/>
        </w:trPr>
        <w:tc>
          <w:tcPr>
            <w:tcW w:w="1134" w:type="dxa"/>
          </w:tcPr>
          <w:p w14:paraId="3CEC0FB1" w14:textId="77777777" w:rsidR="00C45695" w:rsidRPr="00C45695" w:rsidRDefault="00C45695" w:rsidP="00C45695">
            <w:pPr>
              <w:spacing w:after="0"/>
            </w:pPr>
            <w:r w:rsidRPr="00C45695">
              <w:t>Wadium</w:t>
            </w:r>
          </w:p>
        </w:tc>
        <w:tc>
          <w:tcPr>
            <w:tcW w:w="7477" w:type="dxa"/>
          </w:tcPr>
          <w:p w14:paraId="4722DC22" w14:textId="0ADE4985" w:rsidR="00C45695" w:rsidRPr="00C45695" w:rsidRDefault="00C45695" w:rsidP="00C45695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C45695">
              <w:rPr>
                <w:b/>
              </w:rPr>
              <w:t>0,00</w:t>
            </w:r>
            <w:r>
              <w:rPr>
                <w:b/>
              </w:rPr>
              <w:t xml:space="preserve"> zł</w:t>
            </w:r>
          </w:p>
        </w:tc>
      </w:tr>
    </w:tbl>
    <w:p w14:paraId="042EFA29" w14:textId="1830B122" w:rsidR="00FE6477" w:rsidRDefault="00FE6477" w:rsidP="00C45695">
      <w:pPr>
        <w:spacing w:before="60"/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C45695" w:rsidRPr="00C45695">
        <w:rPr>
          <w:rFonts w:eastAsia="Calibri" w:cs="Times New Roman"/>
          <w:b/>
          <w:bCs/>
        </w:rPr>
        <w:t>18 października 2021 r.</w:t>
      </w: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WARUNKI PRZETARGU</w:t>
      </w:r>
    </w:p>
    <w:p w14:paraId="375F2A06" w14:textId="77777777" w:rsidR="00FE6477" w:rsidRPr="00FE6477" w:rsidRDefault="00FE6477" w:rsidP="004B3612">
      <w:pPr>
        <w:pStyle w:val="Nagwek6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WADIUM </w:t>
      </w:r>
    </w:p>
    <w:p w14:paraId="58DBEE50" w14:textId="51D604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Warunkiem przystąpienia do przetargu jest wniesienie wadium w pieniądzu w wysokości i terminie wskazanym w ogłoszeniu pod rygorem uznania, że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 xml:space="preserve">warunek wpłaty wadium nie został spełniony. </w:t>
      </w:r>
    </w:p>
    <w:p w14:paraId="08524D81" w14:textId="2ADE8B61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</w:t>
      </w:r>
      <w:r w:rsidR="00EA45AA" w:rsidRPr="00FE6477">
        <w:rPr>
          <w:rFonts w:eastAsia="Tahoma" w:cs="Times New Roman"/>
          <w:lang w:eastAsia="pl-PL"/>
        </w:rPr>
        <w:t>do godz.</w:t>
      </w:r>
      <w:r w:rsidRPr="00FE6477">
        <w:rPr>
          <w:rFonts w:eastAsia="Tahoma" w:cs="Times New Roman"/>
          <w:lang w:eastAsia="pl-PL"/>
        </w:rPr>
        <w:t xml:space="preserve">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2699D3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</w:t>
      </w:r>
      <w:r w:rsidR="00EA45AA">
        <w:rPr>
          <w:rFonts w:eastAsia="Tahoma" w:cs="Times New Roman"/>
          <w:lang w:eastAsia="pl-PL"/>
        </w:rPr>
        <w:t>czynszu dzierżawnego</w:t>
      </w:r>
      <w:r w:rsidRPr="00FE6477">
        <w:rPr>
          <w:rFonts w:eastAsia="Tahoma" w:cs="Times New Roman"/>
          <w:lang w:eastAsia="pl-PL"/>
        </w:rPr>
        <w:t xml:space="preserve">. </w:t>
      </w:r>
    </w:p>
    <w:p w14:paraId="1CA4B5BD" w14:textId="5C7590B4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lastRenderedPageBreak/>
        <w:t xml:space="preserve">W przypadku, gdy osoba w wyniku przetargu ustalona jako nabywca nie przystąpi bez usprawiedliwienia do zawarcia umowy w miejscu i terminie podanym w zawiadomieniu Wójt Gminy Złotów odstąpi od zawarcia umowy, a wpłacone wadium nie podlega zwrotowi Pozostałym uczestnikom przetargu wadium zostanie zwrócone niezwłocznie, w ciągu 3 dni od odwołania, zamknięcia, unieważnienia lub zakończenia przetargu wynikiem negatywnym na rachunek bankowy wskazany w złożonym </w:t>
      </w:r>
      <w:r w:rsidRPr="007514D7">
        <w:rPr>
          <w:rFonts w:eastAsia="Tahoma" w:cs="Times New Roman"/>
          <w:b/>
          <w:bCs/>
          <w:lang w:eastAsia="pl-PL"/>
        </w:rPr>
        <w:t>oświadczeniu o zapoznaniu się z warunkami przetargu</w:t>
      </w:r>
      <w:r w:rsidRPr="00FE6477">
        <w:rPr>
          <w:rFonts w:eastAsia="Tahoma" w:cs="Times New Roman"/>
          <w:lang w:eastAsia="pl-PL"/>
        </w:rPr>
        <w:t xml:space="preserve">. Osobom, które wpłaciły wadium i nie dostarczyły </w:t>
      </w:r>
      <w:r w:rsidR="007901A3" w:rsidRPr="00FE6477">
        <w:rPr>
          <w:rFonts w:eastAsia="Tahoma" w:cs="Times New Roman"/>
          <w:lang w:eastAsia="pl-PL"/>
        </w:rPr>
        <w:t>do urzędu</w:t>
      </w:r>
      <w:r w:rsidR="007901A3">
        <w:rPr>
          <w:rFonts w:eastAsia="Tahoma" w:cs="Times New Roman"/>
          <w:lang w:eastAsia="pl-PL"/>
        </w:rPr>
        <w:t>,</w:t>
      </w:r>
      <w:r w:rsidR="007901A3" w:rsidRPr="00FE6477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najpóźniej</w:t>
      </w:r>
      <w:r w:rsidR="008E1353">
        <w:rPr>
          <w:rFonts w:eastAsia="Tahoma" w:cs="Times New Roman"/>
          <w:lang w:eastAsia="pl-PL"/>
        </w:rPr>
        <w:t xml:space="preserve"> </w:t>
      </w:r>
      <w:r w:rsidR="00B516DF" w:rsidRPr="00B516DF">
        <w:rPr>
          <w:rFonts w:eastAsia="Tahoma" w:cs="Times New Roman"/>
          <w:b/>
          <w:bCs/>
          <w:lang w:eastAsia="pl-PL"/>
        </w:rPr>
        <w:t>ostatniego</w:t>
      </w:r>
      <w:r w:rsidR="00B516DF">
        <w:rPr>
          <w:rFonts w:eastAsia="Tahoma" w:cs="Times New Roman"/>
          <w:lang w:eastAsia="pl-PL"/>
        </w:rPr>
        <w:t xml:space="preserve"> </w:t>
      </w:r>
      <w:r w:rsidR="00C45ECC">
        <w:rPr>
          <w:rFonts w:eastAsia="Tahoma" w:cs="Times New Roman"/>
          <w:b/>
          <w:bCs/>
          <w:lang w:eastAsia="pl-PL"/>
        </w:rPr>
        <w:t>wniesienia wadium</w:t>
      </w:r>
      <w:r w:rsidR="007901A3">
        <w:rPr>
          <w:rFonts w:eastAsia="Tahoma" w:cs="Times New Roman"/>
          <w:b/>
          <w:bCs/>
          <w:lang w:eastAsia="pl-PL"/>
        </w:rPr>
        <w:t>,</w:t>
      </w:r>
      <w:r w:rsidRPr="00FE6477">
        <w:rPr>
          <w:rFonts w:eastAsia="Tahoma" w:cs="Times New Roman"/>
          <w:lang w:eastAsia="pl-PL"/>
        </w:rPr>
        <w:t xml:space="preserve">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3801B1">
      <w:pPr>
        <w:pStyle w:val="Nagwek2"/>
        <w:ind w:hanging="691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PRZETARG </w:t>
      </w:r>
    </w:p>
    <w:p w14:paraId="313AE21D" w14:textId="51B87395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 xml:space="preserve">Przed przystąpieniem do przetargu oferent winien zapoznać się z obecnym stanem i zagospodarowaniem nieruchomości oraz składa </w:t>
      </w:r>
      <w:r w:rsidRPr="007514D7">
        <w:rPr>
          <w:rFonts w:eastAsia="Times New Roman" w:cs="Times New Roman"/>
          <w:b/>
          <w:bCs/>
        </w:rPr>
        <w:t>oświadczenie, że</w:t>
      </w:r>
      <w:r w:rsidR="00A110CD" w:rsidRPr="007514D7">
        <w:rPr>
          <w:rFonts w:eastAsia="Times New Roman" w:cs="Times New Roman"/>
          <w:b/>
          <w:bCs/>
        </w:rPr>
        <w:t> </w:t>
      </w:r>
      <w:r w:rsidRPr="007514D7">
        <w:rPr>
          <w:rFonts w:eastAsia="Times New Roman" w:cs="Times New Roman"/>
          <w:b/>
          <w:bCs/>
        </w:rPr>
        <w:t>zapoznał się z przedmiotem przetargu</w:t>
      </w:r>
      <w:r w:rsidRPr="00FE6477">
        <w:rPr>
          <w:rFonts w:eastAsia="Times New Roman" w:cs="Times New Roman"/>
        </w:rPr>
        <w:t xml:space="preserve"> oraz granicami nieruchomości w terenie i nie wnosi zastrzeżeń.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7F9509CD" w:rsidR="00FE6477" w:rsidRPr="00FE6477" w:rsidRDefault="00FE6477" w:rsidP="004B3612">
      <w:pPr>
        <w:pStyle w:val="Nagwek3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Osoba ustalona jako </w:t>
      </w:r>
      <w:r w:rsidR="00A110CD">
        <w:rPr>
          <w:rFonts w:eastAsia="Tahoma"/>
          <w:lang w:eastAsia="pl-PL"/>
        </w:rPr>
        <w:t>dzierżawca</w:t>
      </w:r>
      <w:r w:rsidRPr="00FE6477">
        <w:rPr>
          <w:rFonts w:eastAsia="Tahoma"/>
          <w:lang w:eastAsia="pl-PL"/>
        </w:rPr>
        <w:t xml:space="preserve"> zostanie zawiadomiona o miejscu i terminie zawarcia umowy </w:t>
      </w:r>
      <w:r w:rsidR="00A110CD">
        <w:rPr>
          <w:rFonts w:eastAsia="Tahoma"/>
          <w:lang w:eastAsia="pl-PL"/>
        </w:rPr>
        <w:t>dzierżawy</w:t>
      </w:r>
      <w:r w:rsidRPr="00FE6477">
        <w:rPr>
          <w:rFonts w:eastAsia="Tahoma"/>
          <w:lang w:eastAsia="pl-PL"/>
        </w:rPr>
        <w:t xml:space="preserve"> nieruchomości najpóźniej w ciągu 21 dni od dnia rozstrzygnięcia przetargu. </w:t>
      </w:r>
    </w:p>
    <w:p w14:paraId="3E9953A0" w14:textId="10D61D6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</w:t>
      </w:r>
      <w:r w:rsidR="00A110CD">
        <w:rPr>
          <w:rFonts w:eastAsia="Tahoma" w:cs="Times New Roman"/>
          <w:lang w:eastAsia="pl-PL"/>
        </w:rPr>
        <w:t>dzierżawy</w:t>
      </w:r>
      <w:r w:rsidRPr="00FE6477">
        <w:rPr>
          <w:rFonts w:eastAsia="Tahoma" w:cs="Times New Roman"/>
          <w:lang w:eastAsia="pl-PL"/>
        </w:rPr>
        <w:t xml:space="preserve"> nieruchomości na osoby trzecie, na skutek przeprowadzonego przetargu. </w:t>
      </w:r>
    </w:p>
    <w:p w14:paraId="1B29E696" w14:textId="194556C9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>miejscach publikacji.</w:t>
      </w:r>
    </w:p>
    <w:p w14:paraId="168FE346" w14:textId="6A960580" w:rsidR="00FE6477" w:rsidRDefault="00A110CD" w:rsidP="00F0587F">
      <w:pPr>
        <w:pStyle w:val="Nagwek3"/>
        <w:rPr>
          <w:rFonts w:eastAsia="Tahoma"/>
          <w:lang w:eastAsia="pl-PL"/>
        </w:rPr>
      </w:pPr>
      <w:r w:rsidRPr="00A110CD">
        <w:rPr>
          <w:rFonts w:eastAsia="Tahoma"/>
          <w:lang w:eastAsia="pl-PL"/>
        </w:rPr>
        <w:t xml:space="preserve">Dzierżawca </w:t>
      </w:r>
      <w:r w:rsidR="00FE6477" w:rsidRPr="00A110CD">
        <w:rPr>
          <w:rFonts w:eastAsia="Tahoma"/>
          <w:lang w:eastAsia="pl-PL"/>
        </w:rPr>
        <w:t>zobowiązany będzie do zapłaty podatku od nieruchomości</w:t>
      </w:r>
      <w:r w:rsidR="00B87F4E">
        <w:rPr>
          <w:rFonts w:eastAsia="Tahoma"/>
          <w:lang w:eastAsia="pl-PL"/>
        </w:rPr>
        <w:t xml:space="preserve"> oraz ponoszenia innych opłat</w:t>
      </w:r>
      <w:r w:rsidR="00B87F4E" w:rsidRPr="00B87F4E">
        <w:t xml:space="preserve"> </w:t>
      </w:r>
      <w:r w:rsidR="00B87F4E" w:rsidRPr="00B87F4E">
        <w:rPr>
          <w:rFonts w:eastAsia="Tahoma"/>
          <w:lang w:eastAsia="pl-PL"/>
        </w:rPr>
        <w:t>i świadczeń publicznych związanych z dzierżawioną nieruchomością.</w:t>
      </w:r>
    </w:p>
    <w:p w14:paraId="35C1991F" w14:textId="08EE9D2C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F1C105A" w14:textId="77777777" w:rsidR="00FE6477" w:rsidRPr="00FE6477" w:rsidRDefault="00FE6477" w:rsidP="00C45695">
      <w:pPr>
        <w:spacing w:before="60" w:after="120"/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tablica ogłoszeń w Urzędzie Gminy Złotów,</w:t>
      </w:r>
    </w:p>
    <w:p w14:paraId="355CD8C1" w14:textId="37E61844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 xml:space="preserve">tablica ogłoszeń sołectwa, w którym znajduje się </w:t>
      </w:r>
      <w:r w:rsidR="00C760CD">
        <w:rPr>
          <w:rFonts w:eastAsia="Tahoma"/>
        </w:rPr>
        <w:t>dzierżawiona</w:t>
      </w:r>
      <w:r w:rsidRPr="00FE6477">
        <w:rPr>
          <w:rFonts w:eastAsia="Tahoma"/>
        </w:rPr>
        <w:t xml:space="preserve"> nieruchomość,</w:t>
      </w:r>
    </w:p>
    <w:p w14:paraId="45F445F8" w14:textId="77777777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na stronie internetowej:</w:t>
      </w:r>
    </w:p>
    <w:p w14:paraId="472D1D79" w14:textId="77777777" w:rsidR="00FE6477" w:rsidRPr="00FE6477" w:rsidRDefault="00890208" w:rsidP="004B3612">
      <w:pPr>
        <w:pStyle w:val="Nagwek3"/>
        <w:rPr>
          <w:rFonts w:eastAsia="Tahoma"/>
        </w:rPr>
      </w:pPr>
      <w:hyperlink r:id="rId14" w:history="1">
        <w:r w:rsidR="00FE6477" w:rsidRPr="004B3612">
          <w:t>www</w:t>
        </w:r>
        <w:r w:rsidR="00FE6477" w:rsidRPr="00FE6477">
          <w:rPr>
            <w:rFonts w:eastAsia="Tahoma"/>
            <w:color w:val="0563C1"/>
            <w:u w:val="single"/>
          </w:rPr>
          <w:t>.gminazlotow.pl</w:t>
        </w:r>
      </w:hyperlink>
      <w:r w:rsidR="00FE6477" w:rsidRPr="00FE6477">
        <w:rPr>
          <w:rFonts w:eastAsia="Tahoma"/>
        </w:rPr>
        <w:t>,</w:t>
      </w:r>
    </w:p>
    <w:p w14:paraId="28D097C1" w14:textId="77777777" w:rsidR="00FE6477" w:rsidRPr="00FE6477" w:rsidRDefault="00890208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5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4C83EBAF" w14:textId="43BC68EB" w:rsidR="0021572A" w:rsidRPr="0021572A" w:rsidRDefault="00FE6477" w:rsidP="00D372A8">
      <w:pPr>
        <w:rPr>
          <w:rFonts w:eastAsia="Times New Roman" w:cs="Times New Roman"/>
          <w:b/>
          <w:kern w:val="3"/>
          <w:lang w:eastAsia="pl-PL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sectPr w:rsidR="0021572A" w:rsidRPr="0021572A" w:rsidSect="00412376">
      <w:headerReference w:type="default" r:id="rId16"/>
      <w:pgSz w:w="16838" w:h="11906" w:orient="landscape"/>
      <w:pgMar w:top="1304" w:right="1134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0DC9" w14:textId="77777777" w:rsidR="00890208" w:rsidRDefault="00890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23FE" w14:textId="77777777" w:rsidR="00890208" w:rsidRDefault="008902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5164" w14:textId="77777777" w:rsidR="00890208" w:rsidRDefault="00890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7D03" w14:textId="77777777" w:rsidR="00890208" w:rsidRDefault="00890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27AE" w14:textId="77777777" w:rsidR="00B03B12" w:rsidRDefault="00B03B12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9DBA" w14:textId="77777777" w:rsidR="00890208" w:rsidRDefault="0089020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DAFB" w14:textId="1D0474F4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A32048">
      <w:rPr>
        <w:rFonts w:eastAsia="Batang" w:cs="Times New Roman"/>
        <w:sz w:val="16"/>
        <w:szCs w:val="16"/>
      </w:rPr>
      <w:t xml:space="preserve">Nr </w:t>
    </w:r>
    <w:r w:rsidR="00890208">
      <w:rPr>
        <w:rFonts w:eastAsia="Batang" w:cs="Times New Roman"/>
        <w:sz w:val="16"/>
        <w:szCs w:val="16"/>
      </w:rPr>
      <w:t>95.</w:t>
    </w:r>
    <w:r w:rsidRPr="00A32048">
      <w:rPr>
        <w:rFonts w:eastAsia="Batang" w:cs="Times New Roman"/>
        <w:sz w:val="16"/>
        <w:szCs w:val="16"/>
      </w:rPr>
      <w:t>20</w:t>
    </w:r>
    <w:r w:rsidR="003E06FF" w:rsidRPr="00A32048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</w:p>
  <w:p w14:paraId="60337E63" w14:textId="1489325D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890208">
      <w:rPr>
        <w:rFonts w:eastAsia="Batang" w:cs="Times New Roman"/>
        <w:sz w:val="16"/>
        <w:szCs w:val="16"/>
      </w:rPr>
      <w:t>28</w:t>
    </w:r>
    <w:r w:rsidR="001A6A1F">
      <w:rPr>
        <w:rFonts w:eastAsia="Batang" w:cs="Times New Roman"/>
        <w:sz w:val="16"/>
        <w:szCs w:val="16"/>
      </w:rPr>
      <w:t xml:space="preserve"> września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FEEC44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1257" w:hanging="2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2DD8"/>
    <w:rsid w:val="00011469"/>
    <w:rsid w:val="000165FC"/>
    <w:rsid w:val="00016E0A"/>
    <w:rsid w:val="0002479C"/>
    <w:rsid w:val="00024874"/>
    <w:rsid w:val="00032BC1"/>
    <w:rsid w:val="000355B2"/>
    <w:rsid w:val="0005200F"/>
    <w:rsid w:val="00053502"/>
    <w:rsid w:val="00062B08"/>
    <w:rsid w:val="00074FA6"/>
    <w:rsid w:val="00096CE2"/>
    <w:rsid w:val="000B34A0"/>
    <w:rsid w:val="000B48E4"/>
    <w:rsid w:val="000B58F6"/>
    <w:rsid w:val="000B642D"/>
    <w:rsid w:val="000C1C56"/>
    <w:rsid w:val="000C5162"/>
    <w:rsid w:val="000D17B0"/>
    <w:rsid w:val="000D4DA0"/>
    <w:rsid w:val="000E4FEA"/>
    <w:rsid w:val="000F24DB"/>
    <w:rsid w:val="000F59CC"/>
    <w:rsid w:val="001075DB"/>
    <w:rsid w:val="00114797"/>
    <w:rsid w:val="00120B38"/>
    <w:rsid w:val="00121745"/>
    <w:rsid w:val="001231F9"/>
    <w:rsid w:val="00127ED1"/>
    <w:rsid w:val="00135BBE"/>
    <w:rsid w:val="001519DE"/>
    <w:rsid w:val="001567B3"/>
    <w:rsid w:val="00157FC7"/>
    <w:rsid w:val="001643CF"/>
    <w:rsid w:val="00167303"/>
    <w:rsid w:val="001727EB"/>
    <w:rsid w:val="00175227"/>
    <w:rsid w:val="00176DED"/>
    <w:rsid w:val="001832A4"/>
    <w:rsid w:val="001846A0"/>
    <w:rsid w:val="00190F46"/>
    <w:rsid w:val="001A170B"/>
    <w:rsid w:val="001A2F08"/>
    <w:rsid w:val="001A6A1F"/>
    <w:rsid w:val="001B041E"/>
    <w:rsid w:val="001C0CDC"/>
    <w:rsid w:val="001C3CE4"/>
    <w:rsid w:val="001C72D9"/>
    <w:rsid w:val="001D3039"/>
    <w:rsid w:val="001E42B4"/>
    <w:rsid w:val="001E522F"/>
    <w:rsid w:val="001F29E5"/>
    <w:rsid w:val="0020542D"/>
    <w:rsid w:val="0021572A"/>
    <w:rsid w:val="00220734"/>
    <w:rsid w:val="002212BB"/>
    <w:rsid w:val="002254EF"/>
    <w:rsid w:val="00226476"/>
    <w:rsid w:val="00245C95"/>
    <w:rsid w:val="00255506"/>
    <w:rsid w:val="002562BA"/>
    <w:rsid w:val="00257BB7"/>
    <w:rsid w:val="00272F68"/>
    <w:rsid w:val="00277F50"/>
    <w:rsid w:val="00295987"/>
    <w:rsid w:val="002A16FF"/>
    <w:rsid w:val="002B3CAD"/>
    <w:rsid w:val="002B603C"/>
    <w:rsid w:val="002C0DF5"/>
    <w:rsid w:val="002C6E0B"/>
    <w:rsid w:val="002C7E0E"/>
    <w:rsid w:val="002E2859"/>
    <w:rsid w:val="002F2ABC"/>
    <w:rsid w:val="002F2CCA"/>
    <w:rsid w:val="002F5CED"/>
    <w:rsid w:val="00305F8F"/>
    <w:rsid w:val="00306980"/>
    <w:rsid w:val="00320385"/>
    <w:rsid w:val="00324186"/>
    <w:rsid w:val="00333DCD"/>
    <w:rsid w:val="003365C0"/>
    <w:rsid w:val="003432B7"/>
    <w:rsid w:val="00343FF6"/>
    <w:rsid w:val="0037403C"/>
    <w:rsid w:val="0037455C"/>
    <w:rsid w:val="003801B1"/>
    <w:rsid w:val="003805DF"/>
    <w:rsid w:val="003935D4"/>
    <w:rsid w:val="003A5650"/>
    <w:rsid w:val="003A5ED2"/>
    <w:rsid w:val="003A609A"/>
    <w:rsid w:val="003B0136"/>
    <w:rsid w:val="003B3F96"/>
    <w:rsid w:val="003B4805"/>
    <w:rsid w:val="003C076B"/>
    <w:rsid w:val="003C2D30"/>
    <w:rsid w:val="003D27AA"/>
    <w:rsid w:val="003E06FF"/>
    <w:rsid w:val="00411763"/>
    <w:rsid w:val="00412376"/>
    <w:rsid w:val="00420EC4"/>
    <w:rsid w:val="004262C0"/>
    <w:rsid w:val="00430F51"/>
    <w:rsid w:val="004314F2"/>
    <w:rsid w:val="004326B1"/>
    <w:rsid w:val="00441DE2"/>
    <w:rsid w:val="00450D54"/>
    <w:rsid w:val="00455FED"/>
    <w:rsid w:val="00456B51"/>
    <w:rsid w:val="00460895"/>
    <w:rsid w:val="0047226E"/>
    <w:rsid w:val="00473349"/>
    <w:rsid w:val="00480BFD"/>
    <w:rsid w:val="004831E9"/>
    <w:rsid w:val="004863FC"/>
    <w:rsid w:val="00494180"/>
    <w:rsid w:val="0049538C"/>
    <w:rsid w:val="0049749D"/>
    <w:rsid w:val="004A09F6"/>
    <w:rsid w:val="004A0C22"/>
    <w:rsid w:val="004A26DA"/>
    <w:rsid w:val="004B3612"/>
    <w:rsid w:val="004B6199"/>
    <w:rsid w:val="004C741C"/>
    <w:rsid w:val="004E54F9"/>
    <w:rsid w:val="004E6607"/>
    <w:rsid w:val="004E76D1"/>
    <w:rsid w:val="004F0450"/>
    <w:rsid w:val="0051729A"/>
    <w:rsid w:val="005247DA"/>
    <w:rsid w:val="0053360C"/>
    <w:rsid w:val="0054099D"/>
    <w:rsid w:val="0055117F"/>
    <w:rsid w:val="00554A6D"/>
    <w:rsid w:val="005551FF"/>
    <w:rsid w:val="005650F2"/>
    <w:rsid w:val="00570750"/>
    <w:rsid w:val="0057792B"/>
    <w:rsid w:val="00577FC7"/>
    <w:rsid w:val="00582D35"/>
    <w:rsid w:val="00584E69"/>
    <w:rsid w:val="005876C6"/>
    <w:rsid w:val="00597A28"/>
    <w:rsid w:val="005A56AD"/>
    <w:rsid w:val="005A6B47"/>
    <w:rsid w:val="005A7E48"/>
    <w:rsid w:val="005B4B97"/>
    <w:rsid w:val="005C2E3D"/>
    <w:rsid w:val="006053F0"/>
    <w:rsid w:val="006123CC"/>
    <w:rsid w:val="00646315"/>
    <w:rsid w:val="0066169C"/>
    <w:rsid w:val="006713F7"/>
    <w:rsid w:val="006717F8"/>
    <w:rsid w:val="00676561"/>
    <w:rsid w:val="0067662C"/>
    <w:rsid w:val="006777DE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3389"/>
    <w:rsid w:val="006F6938"/>
    <w:rsid w:val="007035A7"/>
    <w:rsid w:val="00704592"/>
    <w:rsid w:val="00710A45"/>
    <w:rsid w:val="00712A9B"/>
    <w:rsid w:val="00713D89"/>
    <w:rsid w:val="007201A2"/>
    <w:rsid w:val="00722E98"/>
    <w:rsid w:val="007237EE"/>
    <w:rsid w:val="007239F1"/>
    <w:rsid w:val="00723F0F"/>
    <w:rsid w:val="00724DDE"/>
    <w:rsid w:val="007252E2"/>
    <w:rsid w:val="0073051B"/>
    <w:rsid w:val="00746E8D"/>
    <w:rsid w:val="007514D7"/>
    <w:rsid w:val="007811D6"/>
    <w:rsid w:val="007901A3"/>
    <w:rsid w:val="00792B69"/>
    <w:rsid w:val="007A0C18"/>
    <w:rsid w:val="007A1781"/>
    <w:rsid w:val="007A3DFA"/>
    <w:rsid w:val="007A5F2E"/>
    <w:rsid w:val="007B4955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6094B"/>
    <w:rsid w:val="00863C96"/>
    <w:rsid w:val="00881454"/>
    <w:rsid w:val="00890208"/>
    <w:rsid w:val="008B33DE"/>
    <w:rsid w:val="008B4584"/>
    <w:rsid w:val="008D5954"/>
    <w:rsid w:val="008E1353"/>
    <w:rsid w:val="008E6C5A"/>
    <w:rsid w:val="008E7EF8"/>
    <w:rsid w:val="008F117C"/>
    <w:rsid w:val="00903D37"/>
    <w:rsid w:val="00907DA2"/>
    <w:rsid w:val="0092186B"/>
    <w:rsid w:val="00925C08"/>
    <w:rsid w:val="00930732"/>
    <w:rsid w:val="00936695"/>
    <w:rsid w:val="009624FD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A3634"/>
    <w:rsid w:val="009B1941"/>
    <w:rsid w:val="009E3469"/>
    <w:rsid w:val="009F391C"/>
    <w:rsid w:val="00A00CE1"/>
    <w:rsid w:val="00A05239"/>
    <w:rsid w:val="00A10764"/>
    <w:rsid w:val="00A10D2F"/>
    <w:rsid w:val="00A110CD"/>
    <w:rsid w:val="00A11475"/>
    <w:rsid w:val="00A11D72"/>
    <w:rsid w:val="00A16B90"/>
    <w:rsid w:val="00A17C4F"/>
    <w:rsid w:val="00A17E3D"/>
    <w:rsid w:val="00A23483"/>
    <w:rsid w:val="00A32048"/>
    <w:rsid w:val="00A36B29"/>
    <w:rsid w:val="00A4570D"/>
    <w:rsid w:val="00A544B9"/>
    <w:rsid w:val="00A552A7"/>
    <w:rsid w:val="00A60E2E"/>
    <w:rsid w:val="00A61B12"/>
    <w:rsid w:val="00A75956"/>
    <w:rsid w:val="00A77640"/>
    <w:rsid w:val="00A8050C"/>
    <w:rsid w:val="00A81B26"/>
    <w:rsid w:val="00A867BA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E3D80"/>
    <w:rsid w:val="00AF0416"/>
    <w:rsid w:val="00B03B12"/>
    <w:rsid w:val="00B078E9"/>
    <w:rsid w:val="00B11D2C"/>
    <w:rsid w:val="00B15322"/>
    <w:rsid w:val="00B2103E"/>
    <w:rsid w:val="00B50CCC"/>
    <w:rsid w:val="00B516DF"/>
    <w:rsid w:val="00B6343F"/>
    <w:rsid w:val="00B7273E"/>
    <w:rsid w:val="00B73C26"/>
    <w:rsid w:val="00B80F64"/>
    <w:rsid w:val="00B8170F"/>
    <w:rsid w:val="00B87F4E"/>
    <w:rsid w:val="00B92181"/>
    <w:rsid w:val="00B95D67"/>
    <w:rsid w:val="00BA52A5"/>
    <w:rsid w:val="00BC2381"/>
    <w:rsid w:val="00BD4AE9"/>
    <w:rsid w:val="00BE45D9"/>
    <w:rsid w:val="00BF1A9D"/>
    <w:rsid w:val="00BF2BCE"/>
    <w:rsid w:val="00BF5CDE"/>
    <w:rsid w:val="00C12412"/>
    <w:rsid w:val="00C16B67"/>
    <w:rsid w:val="00C2278A"/>
    <w:rsid w:val="00C27966"/>
    <w:rsid w:val="00C360E9"/>
    <w:rsid w:val="00C36E4B"/>
    <w:rsid w:val="00C44B74"/>
    <w:rsid w:val="00C45695"/>
    <w:rsid w:val="00C45ECC"/>
    <w:rsid w:val="00C760CD"/>
    <w:rsid w:val="00C77612"/>
    <w:rsid w:val="00C80B61"/>
    <w:rsid w:val="00C85A45"/>
    <w:rsid w:val="00CA11F6"/>
    <w:rsid w:val="00CA1C4C"/>
    <w:rsid w:val="00CA1C93"/>
    <w:rsid w:val="00CA2295"/>
    <w:rsid w:val="00CA3A3A"/>
    <w:rsid w:val="00CA4EC6"/>
    <w:rsid w:val="00CB0E31"/>
    <w:rsid w:val="00CB474E"/>
    <w:rsid w:val="00CB729C"/>
    <w:rsid w:val="00CC66CF"/>
    <w:rsid w:val="00CD13D9"/>
    <w:rsid w:val="00CD20AC"/>
    <w:rsid w:val="00CD6702"/>
    <w:rsid w:val="00CE39C9"/>
    <w:rsid w:val="00CE67D7"/>
    <w:rsid w:val="00CF5FAF"/>
    <w:rsid w:val="00CF6B37"/>
    <w:rsid w:val="00CF6B9F"/>
    <w:rsid w:val="00D0352B"/>
    <w:rsid w:val="00D07041"/>
    <w:rsid w:val="00D07919"/>
    <w:rsid w:val="00D17FDC"/>
    <w:rsid w:val="00D372A8"/>
    <w:rsid w:val="00D415C2"/>
    <w:rsid w:val="00D421A7"/>
    <w:rsid w:val="00D53A7B"/>
    <w:rsid w:val="00D829D1"/>
    <w:rsid w:val="00D83515"/>
    <w:rsid w:val="00D90948"/>
    <w:rsid w:val="00D924FE"/>
    <w:rsid w:val="00DA1545"/>
    <w:rsid w:val="00DB488B"/>
    <w:rsid w:val="00DB6149"/>
    <w:rsid w:val="00DD48EF"/>
    <w:rsid w:val="00DE6A4B"/>
    <w:rsid w:val="00E137CC"/>
    <w:rsid w:val="00E23807"/>
    <w:rsid w:val="00E24442"/>
    <w:rsid w:val="00E31716"/>
    <w:rsid w:val="00E3585C"/>
    <w:rsid w:val="00E36518"/>
    <w:rsid w:val="00E3798F"/>
    <w:rsid w:val="00E41E70"/>
    <w:rsid w:val="00E50015"/>
    <w:rsid w:val="00E57844"/>
    <w:rsid w:val="00E60739"/>
    <w:rsid w:val="00E61813"/>
    <w:rsid w:val="00E641F3"/>
    <w:rsid w:val="00E707C6"/>
    <w:rsid w:val="00E80480"/>
    <w:rsid w:val="00E96D80"/>
    <w:rsid w:val="00EA3D62"/>
    <w:rsid w:val="00EA4039"/>
    <w:rsid w:val="00EA45AA"/>
    <w:rsid w:val="00EC7DF0"/>
    <w:rsid w:val="00EE5BC3"/>
    <w:rsid w:val="00EF3A4B"/>
    <w:rsid w:val="00EF56D3"/>
    <w:rsid w:val="00F0587F"/>
    <w:rsid w:val="00F31FE7"/>
    <w:rsid w:val="00F44051"/>
    <w:rsid w:val="00F47611"/>
    <w:rsid w:val="00F67066"/>
    <w:rsid w:val="00F8713D"/>
    <w:rsid w:val="00F930CD"/>
    <w:rsid w:val="00FA5F3E"/>
    <w:rsid w:val="00FA79EE"/>
    <w:rsid w:val="00FB3034"/>
    <w:rsid w:val="00FC0CD7"/>
    <w:rsid w:val="00FD01A9"/>
    <w:rsid w:val="00FD2DCC"/>
    <w:rsid w:val="00FD335F"/>
    <w:rsid w:val="00FE0C87"/>
    <w:rsid w:val="00FE383C"/>
    <w:rsid w:val="00FE6477"/>
    <w:rsid w:val="00FF1FC4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295"/>
    <w:pPr>
      <w:spacing w:after="24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0B"/>
    <w:pPr>
      <w:numPr>
        <w:ilvl w:val="1"/>
        <w:numId w:val="26"/>
      </w:numPr>
      <w:spacing w:before="40" w:after="0"/>
      <w:ind w:left="1258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170B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ip.gminazlotow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255</cp:revision>
  <cp:lastPrinted>2021-03-31T10:50:00Z</cp:lastPrinted>
  <dcterms:created xsi:type="dcterms:W3CDTF">2018-08-30T11:50:00Z</dcterms:created>
  <dcterms:modified xsi:type="dcterms:W3CDTF">2021-09-28T08:21:00Z</dcterms:modified>
</cp:coreProperties>
</file>